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130D2D3C" w14:textId="60E1DB96" w:rsidR="00DF3965" w:rsidRDefault="005A287E" w:rsidP="005A287E">
      <w:pPr>
        <w:rPr>
          <w:rFonts w:ascii="Arial" w:hAnsi="Arial" w:cs="Arial"/>
          <w:b/>
          <w:bCs/>
        </w:rPr>
      </w:pPr>
      <w:r>
        <w:rPr>
          <w:rFonts w:ascii="Arial" w:hAnsi="Arial" w:cs="Arial"/>
          <w:b/>
          <w:bCs/>
        </w:rPr>
        <w:t xml:space="preserve">      Pilisszentlászló Község </w:t>
      </w:r>
      <w:r w:rsidR="00DF3965" w:rsidRPr="00283B76">
        <w:rPr>
          <w:rFonts w:ascii="Arial" w:hAnsi="Arial" w:cs="Arial"/>
          <w:b/>
          <w:bCs/>
        </w:rPr>
        <w:t xml:space="preserve">Önkormányzata az Emberi Erőforrások Minisztériumával </w:t>
      </w:r>
      <w:r w:rsidR="00CE05D2">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a </w:t>
      </w:r>
      <w:proofErr w:type="spellStart"/>
      <w:r w:rsidR="00DF3965" w:rsidRPr="00283B76">
        <w:rPr>
          <w:rFonts w:ascii="Arial" w:hAnsi="Arial" w:cs="Arial"/>
          <w:b/>
          <w:bCs/>
        </w:rPr>
        <w:t>Bursa</w:t>
      </w:r>
      <w:proofErr w:type="spellEnd"/>
      <w:r w:rsidR="00DF3965" w:rsidRPr="00283B76">
        <w:rPr>
          <w:rFonts w:ascii="Arial" w:hAnsi="Arial" w:cs="Arial"/>
          <w:b/>
          <w:bCs/>
        </w:rPr>
        <w:t xml:space="preserve"> Hungarica Felsőoktatási Önkormányzati Ösztöndíjpályázatot</w:t>
      </w:r>
      <w:r>
        <w:rPr>
          <w:rFonts w:ascii="Arial" w:hAnsi="Arial" w:cs="Arial"/>
          <w:b/>
          <w:bCs/>
        </w:rPr>
        <w:t xml:space="preserve"> </w:t>
      </w:r>
      <w:r w:rsidR="00DF3965" w:rsidRPr="00283B76">
        <w:rPr>
          <w:rFonts w:ascii="Arial" w:hAnsi="Arial" w:cs="Arial"/>
          <w:b/>
          <w:bCs/>
        </w:rPr>
        <w:t xml:space="preserve">felsőoktatási tanulmányokat kezdeni kívánó </w:t>
      </w:r>
      <w:proofErr w:type="gramStart"/>
      <w:r w:rsidR="00DF3965" w:rsidRPr="00283B76">
        <w:rPr>
          <w:rFonts w:ascii="Arial" w:hAnsi="Arial" w:cs="Arial"/>
          <w:b/>
          <w:bCs/>
        </w:rPr>
        <w:t xml:space="preserve">fiatalok </w:t>
      </w:r>
      <w:r>
        <w:rPr>
          <w:rFonts w:ascii="Arial" w:hAnsi="Arial" w:cs="Arial"/>
          <w:b/>
          <w:bCs/>
        </w:rPr>
        <w:t xml:space="preserve"> </w:t>
      </w:r>
      <w:r w:rsidR="00DF3965" w:rsidRPr="00283B76">
        <w:rPr>
          <w:rFonts w:ascii="Arial" w:hAnsi="Arial" w:cs="Arial"/>
          <w:b/>
          <w:bCs/>
        </w:rPr>
        <w:t>számára</w:t>
      </w:r>
      <w:proofErr w:type="gramEnd"/>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1F1BDC"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005FA8A9" w14:textId="2D1A485E" w:rsidR="005A287E" w:rsidRPr="005A287E" w:rsidRDefault="00DF3965" w:rsidP="005A287E">
      <w:pPr>
        <w:pStyle w:val="Szvegtrzs"/>
        <w:numPr>
          <w:ilvl w:val="0"/>
          <w:numId w:val="16"/>
        </w:numPr>
        <w:rPr>
          <w:rFonts w:ascii="Arial" w:hAnsi="Arial" w:cs="Arial"/>
          <w:b/>
          <w:bCs/>
          <w:sz w:val="22"/>
          <w:szCs w:val="22"/>
        </w:rPr>
      </w:pPr>
      <w:r w:rsidRPr="00F90C26">
        <w:rPr>
          <w:rFonts w:ascii="Arial" w:hAnsi="Arial" w:cs="Arial"/>
          <w:b/>
          <w:bCs/>
          <w:sz w:val="22"/>
          <w:szCs w:val="22"/>
        </w:rPr>
        <w:t>A szociális rászorultság igazolására az alábbi okiratok:</w:t>
      </w:r>
    </w:p>
    <w:p w14:paraId="70D6135D" w14:textId="77777777" w:rsidR="005A287E" w:rsidRPr="005A287E" w:rsidRDefault="005A287E" w:rsidP="005A287E">
      <w:pPr>
        <w:numPr>
          <w:ilvl w:val="0"/>
          <w:numId w:val="21"/>
        </w:numPr>
        <w:jc w:val="both"/>
        <w:rPr>
          <w:rFonts w:ascii="Arial" w:hAnsi="Arial" w:cs="Arial"/>
          <w:b/>
          <w:bCs/>
          <w:sz w:val="22"/>
          <w:szCs w:val="22"/>
        </w:rPr>
      </w:pPr>
      <w:r w:rsidRPr="005A287E">
        <w:rPr>
          <w:rFonts w:ascii="Arial" w:hAnsi="Arial" w:cs="Arial"/>
          <w:b/>
          <w:bCs/>
          <w:sz w:val="22"/>
          <w:szCs w:val="22"/>
        </w:rPr>
        <w:t>Iskolalátogatási igazolás</w:t>
      </w:r>
    </w:p>
    <w:p w14:paraId="5FB1CAED" w14:textId="77777777" w:rsidR="005A287E" w:rsidRPr="005A287E" w:rsidRDefault="005A287E" w:rsidP="005A287E">
      <w:pPr>
        <w:numPr>
          <w:ilvl w:val="0"/>
          <w:numId w:val="21"/>
        </w:numPr>
        <w:jc w:val="both"/>
        <w:rPr>
          <w:rFonts w:ascii="Arial" w:hAnsi="Arial" w:cs="Arial"/>
          <w:b/>
          <w:bCs/>
          <w:sz w:val="22"/>
          <w:szCs w:val="22"/>
        </w:rPr>
      </w:pPr>
      <w:r w:rsidRPr="005A287E">
        <w:rPr>
          <w:rFonts w:ascii="Arial" w:hAnsi="Arial" w:cs="Arial"/>
          <w:b/>
          <w:bCs/>
          <w:sz w:val="22"/>
          <w:szCs w:val="22"/>
        </w:rPr>
        <w:t xml:space="preserve">Családi </w:t>
      </w:r>
      <w:proofErr w:type="spellStart"/>
      <w:r w:rsidRPr="005A287E">
        <w:rPr>
          <w:rFonts w:ascii="Arial" w:hAnsi="Arial" w:cs="Arial"/>
          <w:b/>
          <w:bCs/>
          <w:sz w:val="22"/>
          <w:szCs w:val="22"/>
        </w:rPr>
        <w:t>pótlékrol</w:t>
      </w:r>
      <w:proofErr w:type="spellEnd"/>
      <w:r w:rsidRPr="005A287E">
        <w:rPr>
          <w:rFonts w:ascii="Arial" w:hAnsi="Arial" w:cs="Arial"/>
          <w:b/>
          <w:bCs/>
          <w:sz w:val="22"/>
          <w:szCs w:val="22"/>
        </w:rPr>
        <w:t xml:space="preserve"> szóló határozat </w:t>
      </w:r>
    </w:p>
    <w:p w14:paraId="42C2BCCA" w14:textId="77777777" w:rsidR="005A287E" w:rsidRPr="005A287E" w:rsidRDefault="005A287E" w:rsidP="005A287E">
      <w:pPr>
        <w:numPr>
          <w:ilvl w:val="0"/>
          <w:numId w:val="21"/>
        </w:numPr>
        <w:jc w:val="both"/>
        <w:rPr>
          <w:rFonts w:ascii="Arial" w:hAnsi="Arial" w:cs="Arial"/>
          <w:b/>
          <w:bCs/>
          <w:sz w:val="22"/>
          <w:szCs w:val="22"/>
        </w:rPr>
      </w:pPr>
      <w:r w:rsidRPr="005A287E">
        <w:rPr>
          <w:rFonts w:ascii="Arial" w:hAnsi="Arial" w:cs="Arial"/>
          <w:b/>
          <w:bCs/>
          <w:sz w:val="22"/>
          <w:szCs w:val="22"/>
        </w:rPr>
        <w:t xml:space="preserve">Egyedül nevelő szülő esetén – válóperről, </w:t>
      </w:r>
      <w:proofErr w:type="spellStart"/>
      <w:r w:rsidRPr="005A287E">
        <w:rPr>
          <w:rFonts w:ascii="Arial" w:hAnsi="Arial" w:cs="Arial"/>
          <w:b/>
          <w:bCs/>
          <w:sz w:val="22"/>
          <w:szCs w:val="22"/>
        </w:rPr>
        <w:t>különélésröl</w:t>
      </w:r>
      <w:proofErr w:type="spellEnd"/>
      <w:r w:rsidRPr="005A287E">
        <w:rPr>
          <w:rFonts w:ascii="Arial" w:hAnsi="Arial" w:cs="Arial"/>
          <w:b/>
          <w:bCs/>
          <w:sz w:val="22"/>
          <w:szCs w:val="22"/>
        </w:rPr>
        <w:t xml:space="preserve"> szóló igazolás</w:t>
      </w:r>
    </w:p>
    <w:p w14:paraId="43D1714B" w14:textId="77777777" w:rsidR="005A287E" w:rsidRPr="005A287E" w:rsidRDefault="005A287E" w:rsidP="005A287E">
      <w:pPr>
        <w:numPr>
          <w:ilvl w:val="0"/>
          <w:numId w:val="21"/>
        </w:numPr>
        <w:jc w:val="both"/>
        <w:rPr>
          <w:rFonts w:ascii="Arial" w:hAnsi="Arial" w:cs="Arial"/>
          <w:b/>
          <w:bCs/>
          <w:sz w:val="22"/>
          <w:szCs w:val="22"/>
        </w:rPr>
      </w:pPr>
      <w:r w:rsidRPr="005A287E">
        <w:rPr>
          <w:rFonts w:ascii="Arial" w:hAnsi="Arial" w:cs="Arial"/>
          <w:b/>
          <w:bCs/>
          <w:sz w:val="22"/>
          <w:szCs w:val="22"/>
        </w:rPr>
        <w:t>Munkanélküliség esetén Munkaügyi Központ igazolása</w:t>
      </w:r>
    </w:p>
    <w:p w14:paraId="54F410E7" w14:textId="77777777" w:rsidR="005A287E" w:rsidRPr="005A287E" w:rsidRDefault="005A287E" w:rsidP="005A287E">
      <w:pPr>
        <w:numPr>
          <w:ilvl w:val="0"/>
          <w:numId w:val="21"/>
        </w:numPr>
        <w:jc w:val="both"/>
        <w:rPr>
          <w:rFonts w:ascii="Arial" w:hAnsi="Arial" w:cs="Arial"/>
          <w:b/>
          <w:bCs/>
          <w:sz w:val="22"/>
          <w:szCs w:val="22"/>
        </w:rPr>
      </w:pPr>
      <w:r w:rsidRPr="005A287E">
        <w:rPr>
          <w:rFonts w:ascii="Arial" w:hAnsi="Arial" w:cs="Arial"/>
          <w:b/>
          <w:bCs/>
          <w:sz w:val="22"/>
          <w:szCs w:val="22"/>
        </w:rPr>
        <w:t xml:space="preserve">Tartós </w:t>
      </w:r>
      <w:proofErr w:type="gramStart"/>
      <w:r w:rsidRPr="005A287E">
        <w:rPr>
          <w:rFonts w:ascii="Arial" w:hAnsi="Arial" w:cs="Arial"/>
          <w:b/>
          <w:bCs/>
          <w:sz w:val="22"/>
          <w:szCs w:val="22"/>
        </w:rPr>
        <w:t>betegség  igazolása</w:t>
      </w:r>
      <w:proofErr w:type="gramEnd"/>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w:t>
      </w:r>
      <w:r w:rsidR="00FB30FA" w:rsidRPr="0032664F">
        <w:rPr>
          <w:rFonts w:ascii="Arial" w:hAnsi="Arial" w:cs="Arial"/>
          <w:i/>
          <w:snapToGrid w:val="0"/>
          <w:sz w:val="22"/>
          <w:szCs w:val="22"/>
        </w:rPr>
        <w:lastRenderedPageBreak/>
        <w:t>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5073A7DE" w14:textId="77777777" w:rsidR="005A287E" w:rsidRDefault="005A287E">
      <w:pPr>
        <w:jc w:val="both"/>
        <w:rPr>
          <w:rFonts w:ascii="Arial" w:hAnsi="Arial" w:cs="Arial"/>
          <w:b/>
          <w:sz w:val="22"/>
          <w:szCs w:val="22"/>
        </w:rPr>
      </w:pPr>
    </w:p>
    <w:p w14:paraId="5A227EC5" w14:textId="77777777" w:rsidR="005A287E" w:rsidRDefault="005A287E">
      <w:pPr>
        <w:jc w:val="both"/>
        <w:rPr>
          <w:rFonts w:ascii="Arial" w:hAnsi="Arial" w:cs="Arial"/>
          <w:b/>
          <w:sz w:val="22"/>
          <w:szCs w:val="22"/>
        </w:rPr>
      </w:pPr>
    </w:p>
    <w:p w14:paraId="275E8D02" w14:textId="77777777" w:rsidR="005A287E" w:rsidRDefault="005A287E">
      <w:pPr>
        <w:jc w:val="both"/>
        <w:rPr>
          <w:rFonts w:ascii="Arial" w:hAnsi="Arial" w:cs="Arial"/>
          <w:b/>
          <w:sz w:val="22"/>
          <w:szCs w:val="22"/>
        </w:rPr>
      </w:pPr>
    </w:p>
    <w:p w14:paraId="6E3976A6" w14:textId="3A4C978B"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20AF9AFA"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w:t>
      </w:r>
      <w:r w:rsidR="005A287E">
        <w:rPr>
          <w:rFonts w:ascii="Arial" w:hAnsi="Arial" w:cs="Arial"/>
          <w:sz w:val="22"/>
          <w:szCs w:val="22"/>
        </w:rPr>
        <w:t>Pilisszentlászló Önkormányzat Képviselő-testülete</w:t>
      </w:r>
      <w:r w:rsidRPr="00FD6AAE">
        <w:rPr>
          <w:rFonts w:ascii="Arial" w:hAnsi="Arial" w:cs="Arial"/>
          <w:sz w:val="22"/>
          <w:szCs w:val="22"/>
        </w:rPr>
        <w:t xml:space="preserve">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bookmarkStart w:id="0" w:name="_GoBack"/>
      <w:bookmarkEnd w:id="0"/>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78939B6"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5A287E">
        <w:rPr>
          <w:rFonts w:ascii="Arial" w:hAnsi="Arial" w:cs="Arial"/>
          <w:sz w:val="22"/>
          <w:szCs w:val="22"/>
        </w:rPr>
        <w:t>A Szentendrei Közös Önkormányzati Hivatal</w:t>
      </w:r>
      <w:r w:rsidR="00114BBC" w:rsidRPr="00843675">
        <w:rPr>
          <w:rFonts w:ascii="Arial" w:hAnsi="Arial" w:cs="Arial"/>
          <w:sz w:val="22"/>
          <w:szCs w:val="22"/>
        </w:rPr>
        <w:t xml:space="preserve">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5A287E">
        <w:rPr>
          <w:rFonts w:ascii="Arial" w:hAnsi="Arial" w:cs="Arial"/>
          <w:sz w:val="22"/>
          <w:szCs w:val="22"/>
        </w:rPr>
        <w:t>8</w:t>
      </w:r>
      <w:r w:rsidR="00114BBC" w:rsidRPr="00843675">
        <w:rPr>
          <w:rFonts w:ascii="Arial" w:hAnsi="Arial" w:cs="Arial"/>
          <w:sz w:val="22"/>
          <w:szCs w:val="22"/>
        </w:rPr>
        <w:t xml:space="preserve"> nap</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90C26">
        <w:rPr>
          <w:rFonts w:ascii="Arial" w:hAnsi="Arial" w:cs="Arial"/>
          <w:sz w:val="22"/>
          <w:szCs w:val="22"/>
        </w:rPr>
        <w:lastRenderedPageBreak/>
        <w:t>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5DF4FBC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F1BDC">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BDC"/>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287E"/>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15985"/>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2764</Words>
  <Characters>20450</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23168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 Gerendás Gábor</cp:lastModifiedBy>
  <cp:revision>3</cp:revision>
  <cp:lastPrinted>2016-07-19T09:32:00Z</cp:lastPrinted>
  <dcterms:created xsi:type="dcterms:W3CDTF">2017-09-20T07:25:00Z</dcterms:created>
  <dcterms:modified xsi:type="dcterms:W3CDTF">2017-09-21T09:24:00Z</dcterms:modified>
</cp:coreProperties>
</file>